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附件2</w:t>
      </w:r>
    </w:p>
    <w:p>
      <w:pPr>
        <w:spacing w:line="560" w:lineRule="exact"/>
        <w:jc w:val="left"/>
        <w:rPr>
          <w:rFonts w:hint="eastAsia" w:ascii="黑体" w:hAnsi="黑体" w:eastAsia="黑体"/>
          <w:color w:val="000000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宁陕县2018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年招聘高层次人才面试考生须知</w:t>
      </w:r>
    </w:p>
    <w:p>
      <w:pPr>
        <w:spacing w:line="440" w:lineRule="exact"/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hAnsi="仿宋"/>
        </w:rPr>
      </w:pPr>
      <w:r>
        <w:rPr>
          <w:rFonts w:hint="eastAsia" w:hAnsi="仿宋"/>
        </w:rPr>
        <w:t>一、考生应于2019年3月7日8:00准时到达宁陕中学集中，存放物品，凭身份证进入候考室，5分钟后抽面试顺序签，未在规定时间参加面试抽签的，视为自动放弃面试。</w:t>
      </w:r>
    </w:p>
    <w:p>
      <w:pPr>
        <w:spacing w:line="560" w:lineRule="exact"/>
        <w:ind w:firstLine="640" w:firstLineChars="200"/>
        <w:rPr>
          <w:rFonts w:hint="eastAsia" w:hAnsi="仿宋"/>
        </w:rPr>
      </w:pPr>
      <w:r>
        <w:rPr>
          <w:rFonts w:hint="eastAsia" w:hAnsi="仿宋"/>
        </w:rPr>
        <w:t>二、考生进入候考室、抽签室、备课室、面试厅不得自行携带任何资料、手机及其他电子设备，自觉接受管理人员的身份验证和管理，严禁冒名顶替。</w:t>
      </w:r>
    </w:p>
    <w:p>
      <w:pPr>
        <w:spacing w:line="560" w:lineRule="exact"/>
        <w:ind w:firstLine="640" w:firstLineChars="200"/>
        <w:rPr>
          <w:rFonts w:hint="eastAsia" w:hAnsi="仿宋"/>
        </w:rPr>
      </w:pPr>
      <w:r>
        <w:rPr>
          <w:rFonts w:hint="eastAsia" w:hAnsi="仿宋"/>
        </w:rPr>
        <w:t>三、考生面试顺序由本人抽签确定，并在抽签顺序号上写明姓名、性别、身份证号码、学科等信息；考生凭顺序签进入面试厅，面试结束签字确认成绩时，将顺序签交面试厅监督员核对。</w:t>
      </w:r>
    </w:p>
    <w:p>
      <w:pPr>
        <w:spacing w:line="560" w:lineRule="exact"/>
        <w:ind w:firstLine="640" w:firstLineChars="200"/>
        <w:rPr>
          <w:rFonts w:hint="eastAsia" w:hAnsi="仿宋"/>
        </w:rPr>
      </w:pPr>
      <w:r>
        <w:rPr>
          <w:rFonts w:hint="eastAsia" w:hAnsi="仿宋"/>
        </w:rPr>
        <w:t>四、考生应服从工作人员安排，面试前自觉在候考室候考，保持安静，不得离开候考室（因如厕需离开的，须经管理员允许，并由工作人员陪同往返）；面试时由引导员按次序引导到考场。</w:t>
      </w:r>
    </w:p>
    <w:p>
      <w:pPr>
        <w:spacing w:line="560" w:lineRule="exact"/>
        <w:ind w:firstLine="640" w:firstLineChars="200"/>
        <w:rPr>
          <w:rFonts w:hint="eastAsia" w:hAnsi="仿宋"/>
        </w:rPr>
      </w:pPr>
      <w:r>
        <w:rPr>
          <w:rFonts w:hint="eastAsia" w:hAnsi="仿宋"/>
        </w:rPr>
        <w:t>五、考生进入面试厅只能向考官报告：“各位考官好！我是</w:t>
      </w:r>
      <w:r>
        <w:rPr>
          <w:rFonts w:hint="eastAsia" w:hAnsi="宋体"/>
        </w:rPr>
        <w:t>×号考生。”</w:t>
      </w:r>
      <w:r>
        <w:rPr>
          <w:rFonts w:hint="eastAsia" w:hAnsi="仿宋"/>
        </w:rPr>
        <w:t>不得介绍个人姓名、籍贯、就读院校、经历等状况；主考官宣布讲课开始，并开始计时；面试过程中应保持沉着冷静，自觉配合考官进行面试。</w:t>
      </w:r>
    </w:p>
    <w:p>
      <w:pPr>
        <w:spacing w:line="560" w:lineRule="exact"/>
        <w:ind w:firstLine="640" w:firstLineChars="200"/>
        <w:rPr>
          <w:rFonts w:hint="eastAsia" w:hAnsi="仿宋"/>
        </w:rPr>
      </w:pPr>
      <w:r>
        <w:rPr>
          <w:rFonts w:hint="eastAsia" w:hAnsi="仿宋"/>
        </w:rPr>
        <w:t>六、面试时间25分钟，包括上课和问题答辩两个环节。其中上课环节20分钟，上课进行到18分钟时，计时记分员提醒上课时间还剩2分钟，上课时间到立即停止讲课，讲课结束，考生要向考官报告“讲课完毕”。讲课结束后，主考官让考生现场抽取答辩题目，准备2分钟后答辩，答辩时间3分钟，答辩结束后，考生应向考官报告“答辩完毕”。讲课答辩结束后，按照主考官指示在等候区等候面试成绩。</w:t>
      </w:r>
    </w:p>
    <w:p>
      <w:pPr>
        <w:spacing w:line="560" w:lineRule="exact"/>
        <w:ind w:firstLine="640" w:firstLineChars="200"/>
        <w:rPr>
          <w:rFonts w:hint="eastAsia" w:hAnsi="仿宋"/>
        </w:rPr>
      </w:pPr>
      <w:r>
        <w:rPr>
          <w:rFonts w:hint="eastAsia" w:hAnsi="仿宋"/>
        </w:rPr>
        <w:t>七、面试结束，考生在候分室（或指定地点）等候公布成绩。在等候区等待面试成绩时，不得来回走动、议论、谈笑等，保持安静；考生在面试成绩单上签字确认并上交面试顺序签、课题签后，迅速从规定的线路离开面试考场。</w:t>
      </w:r>
    </w:p>
    <w:p>
      <w:pPr>
        <w:spacing w:line="560" w:lineRule="exact"/>
        <w:ind w:firstLine="640" w:firstLineChars="200"/>
        <w:rPr>
          <w:rFonts w:hint="eastAsia" w:hAnsi="仿宋"/>
        </w:rPr>
      </w:pPr>
      <w:r>
        <w:rPr>
          <w:rFonts w:hint="eastAsia" w:hAnsi="仿宋"/>
        </w:rPr>
        <w:t>八、自觉保守试题秘密，整个面试结束前不得与他人议论或向他人传递面试信息；本人面试结束后应立即离开考区，不得在考区大声喧哗或谈论面试内容。</w:t>
      </w:r>
    </w:p>
    <w:p>
      <w:pPr>
        <w:spacing w:line="560" w:lineRule="exact"/>
        <w:ind w:firstLine="640" w:firstLineChars="200"/>
        <w:rPr>
          <w:rFonts w:hint="eastAsia" w:hAnsi="仿宋"/>
        </w:rPr>
      </w:pPr>
      <w:r>
        <w:rPr>
          <w:rFonts w:hint="eastAsia" w:hAnsi="仿宋"/>
        </w:rPr>
        <w:t>九、严格遵守面试纪律，违反规定者，按照《事业单位公开招聘工作人员违纪违规行为处理办法（试行）》予以处理，构成犯罪的移送司法机关予以处理。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doni MT">
    <w:altName w:val="Cambria"/>
    <w:panose1 w:val="02070603080606020203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F301C"/>
    <w:rsid w:val="074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Bodoni MT" w:eastAsia="仿宋_GB2312" w:cs="Bodoni MT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2019-03-01T00:39:00Z</dcterms:created>
  <dc:creator>Administrator</dc:creator>
  <cp:lastModifiedBy>Administrator</cp:lastModifiedBy>
  <dcterms:modified xsi:type="dcterms:W3CDTF">2019-03-01T00:41:39Z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